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3393" w14:textId="35240AD4" w:rsidR="004A4B74" w:rsidRDefault="002E26E3" w:rsidP="002E26E3">
      <w:pPr>
        <w:bidi/>
        <w:jc w:val="center"/>
        <w:rPr>
          <w:rFonts w:cs="B Badr"/>
          <w:b/>
          <w:bCs/>
          <w:sz w:val="28"/>
          <w:szCs w:val="28"/>
          <w:rtl/>
          <w:lang w:bidi="fa-IR"/>
        </w:rPr>
      </w:pPr>
      <w:r w:rsidRPr="002E26E3">
        <w:rPr>
          <w:rFonts w:cs="B Badr" w:hint="cs"/>
          <w:b/>
          <w:bCs/>
          <w:sz w:val="28"/>
          <w:szCs w:val="28"/>
          <w:rtl/>
          <w:lang w:bidi="fa-IR"/>
        </w:rPr>
        <w:t xml:space="preserve">مصوبه </w:t>
      </w:r>
      <w:r w:rsidR="002A2BBA">
        <w:rPr>
          <w:rFonts w:cs="B Badr" w:hint="cs"/>
          <w:b/>
          <w:bCs/>
          <w:sz w:val="28"/>
          <w:szCs w:val="28"/>
          <w:rtl/>
          <w:lang w:bidi="fa-IR"/>
        </w:rPr>
        <w:t>پنجمین</w:t>
      </w:r>
      <w:r w:rsidR="007021D5">
        <w:rPr>
          <w:rFonts w:cs="B Badr" w:hint="cs"/>
          <w:b/>
          <w:bCs/>
          <w:sz w:val="28"/>
          <w:szCs w:val="28"/>
          <w:rtl/>
          <w:lang w:bidi="fa-IR"/>
        </w:rPr>
        <w:t xml:space="preserve"> </w:t>
      </w:r>
      <w:r w:rsidRPr="002E26E3">
        <w:rPr>
          <w:rFonts w:cs="B Badr" w:hint="cs"/>
          <w:b/>
          <w:bCs/>
          <w:sz w:val="28"/>
          <w:szCs w:val="28"/>
          <w:rtl/>
          <w:lang w:bidi="fa-IR"/>
        </w:rPr>
        <w:t xml:space="preserve">جلسه از دوره </w:t>
      </w:r>
      <w:r w:rsidR="00196657">
        <w:rPr>
          <w:rFonts w:cs="B Badr" w:hint="cs"/>
          <w:b/>
          <w:bCs/>
          <w:sz w:val="28"/>
          <w:szCs w:val="28"/>
          <w:rtl/>
          <w:lang w:bidi="fa-IR"/>
        </w:rPr>
        <w:t>دوم</w:t>
      </w:r>
      <w:r w:rsidRPr="002E26E3">
        <w:rPr>
          <w:rFonts w:cs="B Badr" w:hint="cs"/>
          <w:b/>
          <w:bCs/>
          <w:sz w:val="28"/>
          <w:szCs w:val="28"/>
          <w:rtl/>
          <w:lang w:bidi="fa-IR"/>
        </w:rPr>
        <w:t xml:space="preserve"> هیات ممیزه دانشگاه دامغان مورخ </w:t>
      </w:r>
      <w:r w:rsidR="002A2BBA">
        <w:rPr>
          <w:rFonts w:cs="B Badr" w:hint="cs"/>
          <w:b/>
          <w:bCs/>
          <w:sz w:val="28"/>
          <w:szCs w:val="28"/>
          <w:rtl/>
          <w:lang w:bidi="fa-IR"/>
        </w:rPr>
        <w:t xml:space="preserve">20/12/99 </w:t>
      </w:r>
    </w:p>
    <w:p w14:paraId="3B8B4047" w14:textId="3CE76FD6" w:rsidR="0009581B" w:rsidRDefault="002A2BBA" w:rsidP="002A2BBA">
      <w:pPr>
        <w:pStyle w:val="ListParagraph"/>
        <w:numPr>
          <w:ilvl w:val="0"/>
          <w:numId w:val="3"/>
        </w:numPr>
        <w:bidi/>
        <w:jc w:val="both"/>
        <w:rPr>
          <w:rFonts w:cs="B Badr"/>
          <w:b/>
          <w:bCs/>
          <w:sz w:val="28"/>
          <w:szCs w:val="28"/>
          <w:lang w:bidi="fa-IR"/>
        </w:rPr>
      </w:pPr>
      <w:r>
        <w:rPr>
          <w:rFonts w:cs="B Badr" w:hint="cs"/>
          <w:b/>
          <w:bCs/>
          <w:sz w:val="28"/>
          <w:szCs w:val="28"/>
          <w:rtl/>
          <w:lang w:bidi="fa-IR"/>
        </w:rPr>
        <w:t xml:space="preserve">به منظور ترغیب اعضای هیات علمی به فعالیت های ارزنده در راستای اهداف دانشگاه مقرر گردید، در تبدیل وضعیت آن دسته از اعضای هیات علمی که در یکی از زمینه های آموزشی، فرهنگی، اجرایی به تشخیص هیات اجرایی جذب خدمات ارزنده ای برای پیشبرد امور در دانشگاه ارائه داده باشند، به فعالیت های پژوهشی مطابق با آئین نامه ارتقای اعضای هیات علمی امتیازداده شود و محدودیت های هیئت ممیزه در مورد سقف امتیازات پژوهشی لحاظ نگردد. </w:t>
      </w:r>
    </w:p>
    <w:p w14:paraId="15BA354B" w14:textId="2BAB4DF1" w:rsidR="002A2BBA" w:rsidRDefault="002A2BBA" w:rsidP="002A2BBA">
      <w:pPr>
        <w:pStyle w:val="ListParagraph"/>
        <w:numPr>
          <w:ilvl w:val="0"/>
          <w:numId w:val="3"/>
        </w:numPr>
        <w:bidi/>
        <w:jc w:val="both"/>
        <w:rPr>
          <w:rFonts w:cs="B Badr"/>
          <w:b/>
          <w:bCs/>
          <w:sz w:val="28"/>
          <w:szCs w:val="28"/>
          <w:lang w:bidi="fa-IR"/>
        </w:rPr>
      </w:pPr>
      <w:r>
        <w:rPr>
          <w:rFonts w:cs="B Badr" w:hint="cs"/>
          <w:b/>
          <w:bCs/>
          <w:sz w:val="28"/>
          <w:szCs w:val="28"/>
          <w:rtl/>
          <w:lang w:bidi="fa-IR"/>
        </w:rPr>
        <w:t xml:space="preserve">هیئت ممیزه مصوب نمود، ترکیب کمیسیون تخصصی هیئت ممیزه (ماده 8 از دستورالعمل طرز تشکیل هیئت ممیزه موسسه) برای بررسی پرونده متقاضیان تبدیل وضعیت استخدامی از رسمی آزمایشی  به رسمی قطعی و تمدیدها، با حضور اعضای کمیسیون تخصصی دانشگاه و بدون دعوت از داوران خارجی قابل برگزاری باشد. </w:t>
      </w:r>
    </w:p>
    <w:p w14:paraId="65D9E7B2" w14:textId="77777777" w:rsidR="002A2BBA" w:rsidRPr="00C51E9E" w:rsidRDefault="002A2BBA" w:rsidP="002A2BBA">
      <w:pPr>
        <w:pStyle w:val="ListParagraph"/>
        <w:bidi/>
        <w:ind w:left="1080"/>
        <w:jc w:val="both"/>
        <w:rPr>
          <w:rFonts w:cs="B Badr"/>
          <w:b/>
          <w:bCs/>
          <w:sz w:val="28"/>
          <w:szCs w:val="28"/>
          <w:rtl/>
          <w:lang w:bidi="fa-IR"/>
        </w:rPr>
      </w:pPr>
    </w:p>
    <w:p w14:paraId="4D2D426A" w14:textId="5C59BCF0" w:rsidR="002E26E3" w:rsidRDefault="002E26E3" w:rsidP="002E26E3">
      <w:pPr>
        <w:bidi/>
        <w:jc w:val="center"/>
        <w:rPr>
          <w:rtl/>
          <w:lang w:bidi="fa-IR"/>
        </w:rPr>
      </w:pPr>
    </w:p>
    <w:p w14:paraId="79B23A9F" w14:textId="77777777" w:rsidR="002E26E3" w:rsidRDefault="002E26E3" w:rsidP="002E26E3">
      <w:pPr>
        <w:bidi/>
        <w:jc w:val="center"/>
        <w:rPr>
          <w:rtl/>
          <w:lang w:bidi="fa-IR"/>
        </w:rPr>
      </w:pPr>
    </w:p>
    <w:sectPr w:rsidR="002E2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Bad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74B4"/>
    <w:multiLevelType w:val="hybridMultilevel"/>
    <w:tmpl w:val="468A98B6"/>
    <w:lvl w:ilvl="0" w:tplc="F2347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726D6C"/>
    <w:multiLevelType w:val="hybridMultilevel"/>
    <w:tmpl w:val="9CA27D72"/>
    <w:lvl w:ilvl="0" w:tplc="5FE068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E96A87"/>
    <w:multiLevelType w:val="hybridMultilevel"/>
    <w:tmpl w:val="D3249718"/>
    <w:lvl w:ilvl="0" w:tplc="673E1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1134134">
    <w:abstractNumId w:val="1"/>
  </w:num>
  <w:num w:numId="2" w16cid:durableId="59720605">
    <w:abstractNumId w:val="2"/>
  </w:num>
  <w:num w:numId="3" w16cid:durableId="126289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E3"/>
    <w:rsid w:val="000147BC"/>
    <w:rsid w:val="0009581B"/>
    <w:rsid w:val="00196657"/>
    <w:rsid w:val="002A2BBA"/>
    <w:rsid w:val="002E26E3"/>
    <w:rsid w:val="004A4B74"/>
    <w:rsid w:val="007021D5"/>
    <w:rsid w:val="00C51E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FBF0"/>
  <w15:chartTrackingRefBased/>
  <w15:docId w15:val="{D7D46C10-9426-4F53-A4C0-92097A83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112</Words>
  <Characters>645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 2501</dc:creator>
  <cp:keywords/>
  <dc:description/>
  <cp:lastModifiedBy>AM 2501</cp:lastModifiedBy>
  <cp:revision>5</cp:revision>
  <dcterms:created xsi:type="dcterms:W3CDTF">2022-04-19T07:21:00Z</dcterms:created>
  <dcterms:modified xsi:type="dcterms:W3CDTF">2022-04-19T08:30:00Z</dcterms:modified>
</cp:coreProperties>
</file>